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4AC" w:rsidRPr="004612AE" w:rsidRDefault="00AA2012">
      <w:pPr>
        <w:pStyle w:val="Kopfzeile"/>
        <w:tabs>
          <w:tab w:val="clear" w:pos="4536"/>
          <w:tab w:val="clear" w:pos="9072"/>
        </w:tabs>
        <w:spacing w:after="120"/>
        <w:rPr>
          <w:b/>
          <w:sz w:val="30"/>
          <w:lang w:val="en-GB"/>
        </w:rPr>
      </w:pPr>
      <w:bookmarkStart w:id="0" w:name="_GoBack"/>
      <w:bookmarkEnd w:id="0"/>
      <w:r w:rsidRPr="004612AE">
        <w:rPr>
          <w:b/>
          <w:sz w:val="30"/>
          <w:lang w:val="en-GB"/>
        </w:rPr>
        <w:t>Invitation</w:t>
      </w:r>
    </w:p>
    <w:p w:rsidR="000C0C29" w:rsidRDefault="004612AE" w:rsidP="000C0C29">
      <w:pPr>
        <w:ind w:right="-1250"/>
        <w:rPr>
          <w:sz w:val="23"/>
        </w:rPr>
      </w:pPr>
      <w:r w:rsidRPr="00FC0EC1">
        <w:rPr>
          <w:sz w:val="23"/>
        </w:rPr>
        <w:t xml:space="preserve">International Masterclasses in particle physics give secondary school students the opportunity to discover the world of quarks and leptons for themselves, by performing measurements on real data from CERN, to meet active particle physics researchers, and to link up with like-minded students from other countries. </w:t>
      </w:r>
    </w:p>
    <w:p w:rsidR="00FC0EC1" w:rsidRPr="00FC0EC1" w:rsidRDefault="00FC0EC1" w:rsidP="000C0C29">
      <w:pPr>
        <w:ind w:right="-1250"/>
        <w:rPr>
          <w:sz w:val="23"/>
        </w:rPr>
      </w:pPr>
    </w:p>
    <w:p w:rsidR="000C0C29" w:rsidRDefault="004612AE" w:rsidP="000C0C29">
      <w:pPr>
        <w:ind w:right="-1250"/>
        <w:rPr>
          <w:sz w:val="23"/>
        </w:rPr>
      </w:pPr>
      <w:r w:rsidRPr="00FC0EC1">
        <w:rPr>
          <w:sz w:val="23"/>
        </w:rPr>
        <w:t>Physics at the most fundamental level - the smallest and most basic building blocks of matter - is an exotic world. But after a few introductory talks and working with data from CERN, the students will have gained insight in the fundamental matter particles and the forces between them. In the morning, the students will be introduced to particle physics, experiments and detectors in lectures given by active particle physics researchers. After having lunch with lecturers and tutors, they will work on th</w:t>
      </w:r>
      <w:r w:rsidR="000C0C29" w:rsidRPr="00FC0EC1">
        <w:rPr>
          <w:sz w:val="23"/>
        </w:rPr>
        <w:t>eir own with data from the LHC</w:t>
      </w:r>
      <w:r w:rsidRPr="00FC0EC1">
        <w:rPr>
          <w:sz w:val="23"/>
        </w:rPr>
        <w:t xml:space="preserve"> collider at CERN. Afterwards they are invited to a video conference where they will discuss and compare their results with students </w:t>
      </w:r>
      <w:r w:rsidR="000C0C29" w:rsidRPr="00FC0EC1">
        <w:rPr>
          <w:sz w:val="23"/>
        </w:rPr>
        <w:t>other countries</w:t>
      </w:r>
      <w:r w:rsidRPr="00FC0EC1">
        <w:rPr>
          <w:sz w:val="23"/>
        </w:rPr>
        <w:t xml:space="preserve"> and with the moderators at CERN. </w:t>
      </w:r>
    </w:p>
    <w:p w:rsidR="00FC0EC1" w:rsidRPr="00FC0EC1" w:rsidRDefault="00FC0EC1" w:rsidP="000C0C29">
      <w:pPr>
        <w:ind w:right="-1250"/>
        <w:rPr>
          <w:sz w:val="23"/>
        </w:rPr>
      </w:pPr>
    </w:p>
    <w:p w:rsidR="000C0C29" w:rsidRDefault="004612AE" w:rsidP="00FC0EC1">
      <w:pPr>
        <w:ind w:right="-1250"/>
        <w:rPr>
          <w:sz w:val="23"/>
        </w:rPr>
      </w:pPr>
      <w:r w:rsidRPr="00FC0EC1">
        <w:rPr>
          <w:sz w:val="23"/>
        </w:rPr>
        <w:t xml:space="preserve">We are inviting 5th and 6th year students to join us at </w:t>
      </w:r>
      <w:r w:rsidR="000C0C29" w:rsidRPr="00FC0EC1">
        <w:rPr>
          <w:sz w:val="23"/>
        </w:rPr>
        <w:t>XXXXXXXX</w:t>
      </w:r>
      <w:r w:rsidRPr="00FC0EC1">
        <w:rPr>
          <w:sz w:val="23"/>
        </w:rPr>
        <w:t xml:space="preserve">. </w:t>
      </w:r>
      <w:r w:rsidR="000C0C29" w:rsidRPr="00FC0EC1">
        <w:rPr>
          <w:sz w:val="23"/>
        </w:rPr>
        <w:t>R</w:t>
      </w:r>
      <w:r w:rsidRPr="00FC0EC1">
        <w:rPr>
          <w:sz w:val="23"/>
        </w:rPr>
        <w:t>egist</w:t>
      </w:r>
      <w:r w:rsidR="000C0C29" w:rsidRPr="00FC0EC1">
        <w:rPr>
          <w:sz w:val="23"/>
        </w:rPr>
        <w:t>ration is</w:t>
      </w:r>
      <w:r w:rsidR="00FC0EC1">
        <w:rPr>
          <w:sz w:val="23"/>
        </w:rPr>
        <w:t xml:space="preserve"> possible</w:t>
      </w:r>
      <w:r w:rsidRPr="00FC0EC1">
        <w:rPr>
          <w:sz w:val="23"/>
        </w:rPr>
        <w:t xml:space="preserve"> </w:t>
      </w:r>
      <w:r w:rsidR="000C0C29" w:rsidRPr="00FC0EC1">
        <w:rPr>
          <w:sz w:val="23"/>
        </w:rPr>
        <w:t>at: XXXXXXXXX</w:t>
      </w:r>
    </w:p>
    <w:p w:rsidR="00FC0EC1" w:rsidRDefault="00FC0EC1" w:rsidP="00FC0EC1">
      <w:pPr>
        <w:ind w:right="-1250"/>
        <w:rPr>
          <w:sz w:val="23"/>
        </w:rPr>
      </w:pPr>
    </w:p>
    <w:p w:rsidR="00FC0EC1" w:rsidRPr="00FC0EC1" w:rsidRDefault="00FC0EC1" w:rsidP="00FC0EC1">
      <w:pPr>
        <w:ind w:right="-1250"/>
        <w:rPr>
          <w:sz w:val="23"/>
        </w:rPr>
      </w:pPr>
      <w:r>
        <w:rPr>
          <w:sz w:val="23"/>
        </w:rPr>
        <w:t>More info at: XXXXXXXXX</w:t>
      </w:r>
    </w:p>
    <w:p w:rsidR="000C0C29" w:rsidRDefault="000C0C29" w:rsidP="000C0C29">
      <w:pPr>
        <w:rPr>
          <w:b/>
          <w:color w:val="002249"/>
          <w:sz w:val="40"/>
          <w:lang w:val="en-GB"/>
        </w:rPr>
      </w:pPr>
    </w:p>
    <w:p w:rsidR="002D04AC" w:rsidRPr="000C0C29" w:rsidRDefault="000C0C29" w:rsidP="000C0C29">
      <w:pPr>
        <w:rPr>
          <w:b/>
          <w:color w:val="002249"/>
          <w:sz w:val="40"/>
          <w:lang w:val="en-GB"/>
        </w:rPr>
      </w:pPr>
      <w:r>
        <w:rPr>
          <w:b/>
          <w:color w:val="002249"/>
          <w:sz w:val="40"/>
          <w:lang w:val="en-GB"/>
        </w:rPr>
        <w:t>12. MARCH 2014</w:t>
      </w:r>
    </w:p>
    <w:p w:rsidR="002D04AC" w:rsidRDefault="000C0C29">
      <w:pPr>
        <w:rPr>
          <w:b/>
          <w:color w:val="002249"/>
          <w:sz w:val="40"/>
        </w:rPr>
      </w:pPr>
      <w:r>
        <w:rPr>
          <w:b/>
          <w:color w:val="002249"/>
          <w:sz w:val="40"/>
        </w:rPr>
        <w:t xml:space="preserve">9:00 – 17:00 </w:t>
      </w:r>
    </w:p>
    <w:p w:rsidR="002D04AC" w:rsidRDefault="002D04AC">
      <w:pPr>
        <w:pStyle w:val="Textkrper2"/>
        <w:rPr>
          <w:color w:val="002249"/>
          <w:sz w:val="14"/>
        </w:rPr>
      </w:pPr>
    </w:p>
    <w:p w:rsidR="002D04AC" w:rsidRPr="00FC0EC1" w:rsidRDefault="002D04AC" w:rsidP="000C0C29">
      <w:pPr>
        <w:pStyle w:val="Textkrper2"/>
        <w:rPr>
          <w:color w:val="002249"/>
          <w:lang w:val="en-GB"/>
        </w:rPr>
      </w:pPr>
      <w:proofErr w:type="gramStart"/>
      <w:smartTag w:uri="urn:schemas-microsoft-com:office:smarttags" w:element="place">
        <w:smartTag w:uri="urn:schemas-microsoft-com:office:smarttags" w:element="PlaceType">
          <w:r w:rsidRPr="00FC0EC1">
            <w:rPr>
              <w:color w:val="002249"/>
              <w:lang w:val="en-GB"/>
            </w:rPr>
            <w:t>INSTITUT</w:t>
          </w:r>
          <w:r w:rsidR="000C0C29" w:rsidRPr="00FC0EC1">
            <w:rPr>
              <w:color w:val="002249"/>
              <w:lang w:val="en-GB"/>
            </w:rPr>
            <w:t>E</w:t>
          </w:r>
        </w:smartTag>
        <w:r w:rsidR="000C0C29" w:rsidRPr="00FC0EC1">
          <w:rPr>
            <w:color w:val="002249"/>
            <w:lang w:val="en-GB"/>
          </w:rPr>
          <w:t xml:space="preserve"> </w:t>
        </w:r>
        <w:r w:rsidRPr="00FC0EC1">
          <w:rPr>
            <w:color w:val="002249"/>
            <w:lang w:val="en-GB"/>
          </w:rPr>
          <w:t xml:space="preserve"> </w:t>
        </w:r>
        <w:r w:rsidR="000C0C29" w:rsidRPr="00FC0EC1">
          <w:rPr>
            <w:color w:val="002249"/>
            <w:lang w:val="en-GB"/>
          </w:rPr>
          <w:t>OF</w:t>
        </w:r>
        <w:proofErr w:type="gramEnd"/>
        <w:r w:rsidR="000C0C29" w:rsidRPr="00FC0EC1">
          <w:rPr>
            <w:color w:val="002249"/>
            <w:lang w:val="en-GB"/>
          </w:rPr>
          <w:t xml:space="preserve"> </w:t>
        </w:r>
        <w:smartTag w:uri="urn:schemas-microsoft-com:office:smarttags" w:element="PlaceName">
          <w:r w:rsidR="000C0C29" w:rsidRPr="00FC0EC1">
            <w:rPr>
              <w:color w:val="002249"/>
              <w:lang w:val="en-GB"/>
            </w:rPr>
            <w:t>PARTICLE</w:t>
          </w:r>
        </w:smartTag>
      </w:smartTag>
      <w:r w:rsidR="000C0C29" w:rsidRPr="00FC0EC1">
        <w:rPr>
          <w:color w:val="002249"/>
          <w:lang w:val="en-GB"/>
        </w:rPr>
        <w:t xml:space="preserve"> PHYISCS</w:t>
      </w:r>
      <w:r w:rsidRPr="00FC0EC1">
        <w:rPr>
          <w:color w:val="002249"/>
          <w:lang w:val="en-GB"/>
        </w:rPr>
        <w:t xml:space="preserve"> </w:t>
      </w:r>
    </w:p>
    <w:p w:rsidR="002D04AC" w:rsidRPr="00FC0EC1" w:rsidRDefault="000C0C29">
      <w:pPr>
        <w:pStyle w:val="Textkrper2"/>
        <w:tabs>
          <w:tab w:val="left" w:pos="5293"/>
        </w:tabs>
        <w:rPr>
          <w:color w:val="002249"/>
          <w:lang w:val="en-GB"/>
        </w:rPr>
      </w:pPr>
      <w:smartTag w:uri="urn:schemas-microsoft-com:office:smarttags" w:element="place">
        <w:smartTag w:uri="urn:schemas-microsoft-com:office:smarttags" w:element="PlaceType">
          <w:r w:rsidRPr="00FC0EC1">
            <w:rPr>
              <w:color w:val="002249"/>
              <w:lang w:val="en-GB"/>
            </w:rPr>
            <w:t>UNIVERSITY</w:t>
          </w:r>
        </w:smartTag>
        <w:r w:rsidRPr="00FC0EC1">
          <w:rPr>
            <w:color w:val="002249"/>
            <w:lang w:val="en-GB"/>
          </w:rPr>
          <w:t xml:space="preserve"> OF </w:t>
        </w:r>
        <w:smartTag w:uri="urn:schemas-microsoft-com:office:smarttags" w:element="PlaceName">
          <w:r w:rsidRPr="00FC0EC1">
            <w:rPr>
              <w:color w:val="002249"/>
              <w:lang w:val="en-GB"/>
            </w:rPr>
            <w:t>XYXYXYX</w:t>
          </w:r>
        </w:smartTag>
      </w:smartTag>
      <w:r w:rsidR="002D04AC" w:rsidRPr="00FC0EC1">
        <w:rPr>
          <w:color w:val="002249"/>
          <w:lang w:val="en-GB"/>
        </w:rPr>
        <w:t xml:space="preserve"> </w:t>
      </w:r>
    </w:p>
    <w:p w:rsidR="00DC3987" w:rsidRPr="00FC0EC1" w:rsidRDefault="000C0C29" w:rsidP="000C0C29">
      <w:pPr>
        <w:pStyle w:val="Textkrper2"/>
        <w:ind w:right="-1250"/>
        <w:rPr>
          <w:color w:val="002249"/>
          <w:lang w:val="en-GB"/>
        </w:rPr>
      </w:pPr>
      <w:r w:rsidRPr="00FC0EC1">
        <w:rPr>
          <w:color w:val="002249"/>
          <w:lang w:val="en-GB"/>
        </w:rPr>
        <w:t>ADDRESS</w:t>
      </w:r>
    </w:p>
    <w:sectPr w:rsidR="00DC3987" w:rsidRPr="00FC0EC1">
      <w:headerReference w:type="default" r:id="rId6"/>
      <w:footerReference w:type="default" r:id="rId7"/>
      <w:pgSz w:w="11906" w:h="16838"/>
      <w:pgMar w:top="6010" w:right="4253" w:bottom="567" w:left="1673"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D02" w:rsidRDefault="00537D02">
      <w:r>
        <w:separator/>
      </w:r>
    </w:p>
  </w:endnote>
  <w:endnote w:type="continuationSeparator" w:id="0">
    <w:p w:rsidR="00537D02" w:rsidRDefault="00537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4AC" w:rsidRDefault="002D04AC">
    <w:pPr>
      <w:pStyle w:val="Fu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595.35pt;height:842.65pt;z-index:-1;mso-position-horizontal-relative:page;mso-position-vertical-relative:page">
          <v:imagedata r:id="rId1" o:title="neu"/>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D02" w:rsidRDefault="00537D02">
      <w:r>
        <w:separator/>
      </w:r>
    </w:p>
  </w:footnote>
  <w:footnote w:type="continuationSeparator" w:id="0">
    <w:p w:rsidR="00537D02" w:rsidRDefault="00537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907" w:type="dxa"/>
      <w:tblCellMar>
        <w:left w:w="0" w:type="dxa"/>
        <w:right w:w="0" w:type="dxa"/>
      </w:tblCellMar>
      <w:tblLook w:val="0000" w:firstRow="0" w:lastRow="0" w:firstColumn="0" w:lastColumn="0" w:noHBand="0" w:noVBand="0"/>
    </w:tblPr>
    <w:tblGrid>
      <w:gridCol w:w="3969"/>
      <w:gridCol w:w="1985"/>
      <w:gridCol w:w="5953"/>
    </w:tblGrid>
    <w:tr w:rsidR="002D04AC">
      <w:tblPrEx>
        <w:tblCellMar>
          <w:top w:w="0" w:type="dxa"/>
          <w:bottom w:w="0" w:type="dxa"/>
        </w:tblCellMar>
      </w:tblPrEx>
      <w:trPr>
        <w:trHeight w:hRule="exact" w:val="1304"/>
      </w:trPr>
      <w:tc>
        <w:tcPr>
          <w:tcW w:w="3969" w:type="dxa"/>
        </w:tcPr>
        <w:p w:rsidR="002D04AC" w:rsidRDefault="002D04AC">
          <w:pPr>
            <w:framePr w:wrap="notBeside" w:vAnchor="page" w:hAnchor="page" w:x="1" w:y="1" w:anchorLock="1"/>
          </w:pPr>
        </w:p>
      </w:tc>
      <w:tc>
        <w:tcPr>
          <w:tcW w:w="1985" w:type="dxa"/>
        </w:tcPr>
        <w:p w:rsidR="002D04AC" w:rsidRDefault="002D04AC">
          <w:pPr>
            <w:framePr w:wrap="notBeside" w:vAnchor="page" w:hAnchor="page" w:x="1" w:y="1" w:anchorLock="1"/>
          </w:pPr>
        </w:p>
      </w:tc>
      <w:tc>
        <w:tcPr>
          <w:tcW w:w="5954" w:type="dxa"/>
        </w:tcPr>
        <w:p w:rsidR="002D04AC" w:rsidRDefault="002D04AC">
          <w:pPr>
            <w:framePr w:wrap="notBeside" w:vAnchor="page" w:hAnchor="page" w:x="1" w:y="1" w:anchorLock="1"/>
          </w:pPr>
        </w:p>
      </w:tc>
    </w:tr>
    <w:tr w:rsidR="002D04AC">
      <w:tblPrEx>
        <w:tblCellMar>
          <w:top w:w="0" w:type="dxa"/>
          <w:bottom w:w="0" w:type="dxa"/>
        </w:tblCellMar>
      </w:tblPrEx>
      <w:trPr>
        <w:trHeight w:hRule="exact" w:val="1077"/>
      </w:trPr>
      <w:tc>
        <w:tcPr>
          <w:tcW w:w="3969" w:type="dxa"/>
        </w:tcPr>
        <w:p w:rsidR="002D04AC" w:rsidRDefault="002D04AC">
          <w:pPr>
            <w:framePr w:wrap="notBeside" w:vAnchor="page" w:hAnchor="page" w:x="1" w:y="1" w:anchorLock="1"/>
          </w:pPr>
        </w:p>
      </w:tc>
      <w:tc>
        <w:tcPr>
          <w:tcW w:w="1985" w:type="dxa"/>
          <w:vAlign w:val="center"/>
        </w:tcPr>
        <w:p w:rsidR="002D04AC" w:rsidRDefault="002D04AC">
          <w:pPr>
            <w:framePr w:wrap="notBeside" w:vAnchor="page" w:hAnchor="page" w:x="1" w:y="1" w:anchorLock="1"/>
          </w:pPr>
          <w:r>
            <w:t>Partnerlogo</w:t>
          </w:r>
        </w:p>
      </w:tc>
      <w:tc>
        <w:tcPr>
          <w:tcW w:w="5954" w:type="dxa"/>
        </w:tcPr>
        <w:p w:rsidR="002D04AC" w:rsidRDefault="002D04AC">
          <w:pPr>
            <w:framePr w:wrap="notBeside" w:vAnchor="page" w:hAnchor="page" w:x="1" w:y="1" w:anchorLock="1"/>
          </w:pPr>
        </w:p>
      </w:tc>
    </w:tr>
  </w:tbl>
  <w:p w:rsidR="002D04AC" w:rsidRDefault="002D04A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8"/>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4"/>
  <w:doNotHyphenateCaps/>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4AF"/>
    <w:rsid w:val="000C0C29"/>
    <w:rsid w:val="002D04AC"/>
    <w:rsid w:val="002D73E3"/>
    <w:rsid w:val="004612AE"/>
    <w:rsid w:val="00537D02"/>
    <w:rsid w:val="008A34AF"/>
    <w:rsid w:val="009D34E2"/>
    <w:rsid w:val="00AA2012"/>
    <w:rsid w:val="00DC3987"/>
    <w:rsid w:val="00FC0E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4"/>
    <o:shapelayout v:ext="edit">
      <o:idmap v:ext="edit" data="1"/>
    </o:shapelayout>
  </w:shapeDefaults>
  <w:decimalSymbol w:val=","/>
  <w:listSeparator w:val=";"/>
  <w15:chartTrackingRefBased/>
  <w15:docId w15:val="{F665315C-FE69-4ED6-9FD1-D93F80E1B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spacing w:line="264" w:lineRule="auto"/>
    </w:pPr>
    <w:rPr>
      <w:sz w:val="23"/>
    </w:rPr>
  </w:style>
  <w:style w:type="character" w:styleId="Hyperlink">
    <w:name w:val="Hyperlink"/>
    <w:rPr>
      <w:color w:val="0000FF"/>
      <w:u w:val="single"/>
    </w:rPr>
  </w:style>
  <w:style w:type="paragraph" w:styleId="Textkrper2">
    <w:name w:val="Body Text 2"/>
    <w:basedOn w:val="Standard"/>
    <w:rPr>
      <w:rFonts w:eastAsia="Times New Roman"/>
      <w:b/>
      <w:color w:val="071B3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a\Documents\International%20Masterclasses\Corporate%20Design\imc_invitation_lett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imc_invitation_letter</Template>
  <TotalTime>0</TotalTime>
  <Pages>1</Pages>
  <Words>174</Words>
  <Characters>1097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Einladung zum Schülerforschungstag</vt:lpstr>
    </vt:vector>
  </TitlesOfParts>
  <Company>..</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Einladung zum Schülerforschungstag</dc:title>
  <dc:subject/>
  <dc:creator>Uta Bilow</dc:creator>
  <cp:keywords/>
  <cp:lastModifiedBy>Uta Bilow</cp:lastModifiedBy>
  <cp:revision>2</cp:revision>
  <dcterms:created xsi:type="dcterms:W3CDTF">2023-01-18T21:05:00Z</dcterms:created>
  <dcterms:modified xsi:type="dcterms:W3CDTF">2023-01-18T21:05:00Z</dcterms:modified>
</cp:coreProperties>
</file>